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D17" w:rsidRDefault="00652D17" w:rsidP="00652D17">
      <w:pPr>
        <w:jc w:val="center"/>
      </w:pPr>
      <w:r>
        <w:rPr>
          <w:noProof/>
          <w:lang w:eastAsia="it-IT"/>
        </w:rPr>
        <w:drawing>
          <wp:inline distT="0" distB="0" distL="0" distR="0" wp14:anchorId="27F30426" wp14:editId="30F2DF20">
            <wp:extent cx="3162300" cy="752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tiquar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93021" cy="783450"/>
                    </a:xfrm>
                    <a:prstGeom prst="rect">
                      <a:avLst/>
                    </a:prstGeom>
                  </pic:spPr>
                </pic:pic>
              </a:graphicData>
            </a:graphic>
          </wp:inline>
        </w:drawing>
      </w:r>
    </w:p>
    <w:p w:rsidR="00652D17" w:rsidRDefault="00702B02" w:rsidP="00B415A6">
      <w:pPr>
        <w:spacing w:before="100" w:beforeAutospacing="1" w:after="100" w:afterAutospacing="1" w:line="240" w:lineRule="auto"/>
        <w:jc w:val="center"/>
        <w:rPr>
          <w:bCs/>
        </w:rPr>
      </w:pPr>
      <w:r>
        <w:rPr>
          <w:bCs/>
        </w:rPr>
        <w:t>Meraviglie e c</w:t>
      </w:r>
      <w:r w:rsidR="004A7D2C">
        <w:rPr>
          <w:bCs/>
        </w:rPr>
        <w:t xml:space="preserve">onferenze </w:t>
      </w:r>
      <w:r>
        <w:rPr>
          <w:bCs/>
        </w:rPr>
        <w:t>a</w:t>
      </w:r>
      <w:r w:rsidR="00652D17">
        <w:rPr>
          <w:bCs/>
        </w:rPr>
        <w:t>lla m</w:t>
      </w:r>
      <w:r w:rsidR="00652D17" w:rsidRPr="00A63212">
        <w:rPr>
          <w:bCs/>
        </w:rPr>
        <w:t>ostr</w:t>
      </w:r>
      <w:r w:rsidR="00652D17">
        <w:rPr>
          <w:bCs/>
        </w:rPr>
        <w:t>a</w:t>
      </w:r>
      <w:r w:rsidR="00652D17" w:rsidRPr="00A63212">
        <w:rPr>
          <w:bCs/>
        </w:rPr>
        <w:t xml:space="preserve">-mercato </w:t>
      </w:r>
      <w:r w:rsidR="004A7D2C">
        <w:rPr>
          <w:bCs/>
        </w:rPr>
        <w:t>in corso alla Fiera di Padova</w:t>
      </w:r>
      <w:r w:rsidR="00D41C3F">
        <w:rPr>
          <w:bCs/>
        </w:rPr>
        <w:t>. Sabato Vittorio Sgarbi</w:t>
      </w:r>
    </w:p>
    <w:p w:rsidR="00B415A6" w:rsidRDefault="00453D53" w:rsidP="00B415A6">
      <w:pPr>
        <w:spacing w:before="100" w:beforeAutospacing="1" w:after="100" w:afterAutospacing="1" w:line="240" w:lineRule="auto"/>
        <w:jc w:val="center"/>
        <w:rPr>
          <w:b/>
          <w:bCs/>
          <w:sz w:val="36"/>
          <w:szCs w:val="36"/>
        </w:rPr>
      </w:pPr>
      <w:r>
        <w:rPr>
          <w:b/>
          <w:bCs/>
          <w:sz w:val="36"/>
          <w:szCs w:val="36"/>
        </w:rPr>
        <w:t xml:space="preserve">Un </w:t>
      </w:r>
      <w:r w:rsidRPr="00453D53">
        <w:rPr>
          <w:b/>
          <w:bCs/>
          <w:sz w:val="36"/>
          <w:szCs w:val="36"/>
        </w:rPr>
        <w:t>Cristo dell’alto Medioevo</w:t>
      </w:r>
      <w:r>
        <w:rPr>
          <w:b/>
          <w:bCs/>
          <w:i/>
          <w:sz w:val="36"/>
          <w:szCs w:val="36"/>
        </w:rPr>
        <w:t xml:space="preserve"> </w:t>
      </w:r>
      <w:r w:rsidRPr="00453D53">
        <w:rPr>
          <w:b/>
          <w:bCs/>
          <w:sz w:val="36"/>
          <w:szCs w:val="36"/>
        </w:rPr>
        <w:t>e</w:t>
      </w:r>
      <w:r>
        <w:rPr>
          <w:b/>
          <w:bCs/>
          <w:sz w:val="36"/>
          <w:szCs w:val="36"/>
        </w:rPr>
        <w:t xml:space="preserve"> anticipazioni liberty </w:t>
      </w:r>
    </w:p>
    <w:p w:rsidR="00652D17" w:rsidRPr="00CA5DD4" w:rsidRDefault="00B415A6" w:rsidP="00B415A6">
      <w:pPr>
        <w:spacing w:before="100" w:beforeAutospacing="1" w:after="100" w:afterAutospacing="1" w:line="240" w:lineRule="auto"/>
        <w:jc w:val="center"/>
        <w:rPr>
          <w:b/>
          <w:bCs/>
          <w:sz w:val="36"/>
          <w:szCs w:val="36"/>
        </w:rPr>
      </w:pPr>
      <w:r>
        <w:rPr>
          <w:b/>
          <w:bCs/>
          <w:sz w:val="36"/>
          <w:szCs w:val="36"/>
        </w:rPr>
        <w:t>in un vassoio d’argento d</w:t>
      </w:r>
      <w:r w:rsidR="00453D53">
        <w:rPr>
          <w:b/>
          <w:bCs/>
          <w:sz w:val="36"/>
          <w:szCs w:val="36"/>
        </w:rPr>
        <w:t>el 1859</w:t>
      </w:r>
      <w:r>
        <w:rPr>
          <w:b/>
          <w:bCs/>
          <w:sz w:val="36"/>
          <w:szCs w:val="36"/>
        </w:rPr>
        <w:t xml:space="preserve"> </w:t>
      </w:r>
      <w:r w:rsidR="00453D53">
        <w:rPr>
          <w:b/>
          <w:bCs/>
          <w:i/>
          <w:sz w:val="36"/>
          <w:szCs w:val="36"/>
        </w:rPr>
        <w:t xml:space="preserve">ad </w:t>
      </w:r>
      <w:r w:rsidR="00652D17">
        <w:rPr>
          <w:b/>
          <w:bCs/>
          <w:i/>
          <w:sz w:val="36"/>
          <w:szCs w:val="36"/>
        </w:rPr>
        <w:t xml:space="preserve">Antiquaria Padova </w:t>
      </w:r>
    </w:p>
    <w:p w:rsidR="00652D17" w:rsidRDefault="00652D17" w:rsidP="00B415A6">
      <w:pPr>
        <w:spacing w:line="240" w:lineRule="auto"/>
        <w:rPr>
          <w:rFonts w:cstheme="minorHAnsi"/>
        </w:rPr>
      </w:pPr>
    </w:p>
    <w:p w:rsidR="004A7D2C" w:rsidRPr="00666CB9" w:rsidRDefault="00652D17" w:rsidP="004A7D2C">
      <w:pPr>
        <w:rPr>
          <w:rFonts w:ascii="Calibri" w:eastAsia="Times New Roman" w:hAnsi="Calibri" w:cs="Calibri"/>
          <w:color w:val="000000"/>
          <w:lang w:eastAsia="it-IT"/>
        </w:rPr>
      </w:pPr>
      <w:r>
        <w:rPr>
          <w:rFonts w:cstheme="minorHAnsi"/>
        </w:rPr>
        <w:t>(Padova 1</w:t>
      </w:r>
      <w:r w:rsidR="00435E07">
        <w:rPr>
          <w:rFonts w:cstheme="minorHAnsi"/>
        </w:rPr>
        <w:t>8</w:t>
      </w:r>
      <w:r>
        <w:rPr>
          <w:rFonts w:cstheme="minorHAnsi"/>
        </w:rPr>
        <w:t xml:space="preserve"> novembre 2021) </w:t>
      </w:r>
      <w:r w:rsidR="004A7D2C">
        <w:rPr>
          <w:rFonts w:cstheme="minorHAnsi"/>
        </w:rPr>
        <w:t xml:space="preserve">Dopo la conferenza </w:t>
      </w:r>
      <w:r w:rsidR="004A7D2C">
        <w:rPr>
          <w:rFonts w:ascii="Calibri" w:eastAsia="Times New Roman" w:hAnsi="Calibri" w:cs="Calibri"/>
          <w:color w:val="000000"/>
          <w:lang w:eastAsia="it-IT"/>
        </w:rPr>
        <w:t xml:space="preserve">di </w:t>
      </w:r>
      <w:r w:rsidR="004A7D2C" w:rsidRPr="004A7D2C">
        <w:rPr>
          <w:rFonts w:ascii="Calibri" w:eastAsia="Times New Roman" w:hAnsi="Calibri" w:cs="Calibri"/>
          <w:b/>
          <w:color w:val="000000"/>
          <w:lang w:eastAsia="it-IT"/>
        </w:rPr>
        <w:t xml:space="preserve">Andrea </w:t>
      </w:r>
      <w:proofErr w:type="spellStart"/>
      <w:r w:rsidR="004A7D2C" w:rsidRPr="004A7D2C">
        <w:rPr>
          <w:rFonts w:ascii="Calibri" w:eastAsia="Times New Roman" w:hAnsi="Calibri" w:cs="Calibri"/>
          <w:b/>
          <w:color w:val="000000"/>
          <w:lang w:eastAsia="it-IT"/>
        </w:rPr>
        <w:t>Colasio</w:t>
      </w:r>
      <w:proofErr w:type="spellEnd"/>
      <w:r w:rsidR="004A7D2C" w:rsidRPr="002856C7">
        <w:rPr>
          <w:rFonts w:ascii="Calibri" w:eastAsia="Times New Roman" w:hAnsi="Calibri" w:cs="Calibri"/>
          <w:lang w:eastAsia="it-IT"/>
        </w:rPr>
        <w:t> </w:t>
      </w:r>
      <w:r w:rsidR="004A7D2C">
        <w:rPr>
          <w:rFonts w:ascii="Calibri" w:eastAsia="Times New Roman" w:hAnsi="Calibri" w:cs="Calibri"/>
          <w:color w:val="000000"/>
          <w:lang w:eastAsia="it-IT"/>
        </w:rPr>
        <w:t>a</w:t>
      </w:r>
      <w:r w:rsidR="004A7D2C" w:rsidRPr="002856C7">
        <w:rPr>
          <w:rFonts w:ascii="Calibri" w:eastAsia="Times New Roman" w:hAnsi="Calibri" w:cs="Calibri"/>
          <w:color w:val="000000"/>
          <w:lang w:eastAsia="it-IT"/>
        </w:rPr>
        <w:t xml:space="preserve">ssessore </w:t>
      </w:r>
      <w:r w:rsidR="004A7D2C">
        <w:rPr>
          <w:rFonts w:ascii="Calibri" w:eastAsia="Times New Roman" w:hAnsi="Calibri" w:cs="Calibri"/>
          <w:color w:val="000000"/>
          <w:lang w:eastAsia="it-IT"/>
        </w:rPr>
        <w:t>alla Cultura del Comune di Padova</w:t>
      </w:r>
      <w:r w:rsidR="004A7D2C" w:rsidRPr="00DC3AC4">
        <w:rPr>
          <w:rFonts w:ascii="Calibri" w:eastAsia="Times New Roman" w:hAnsi="Calibri" w:cs="Calibri"/>
          <w:sz w:val="22"/>
          <w:szCs w:val="22"/>
          <w:lang w:eastAsia="it-IT"/>
        </w:rPr>
        <w:t> </w:t>
      </w:r>
      <w:r w:rsidR="004A7D2C">
        <w:rPr>
          <w:rFonts w:ascii="Calibri" w:eastAsia="Times New Roman" w:hAnsi="Calibri" w:cs="Calibri"/>
          <w:color w:val="000000"/>
          <w:lang w:eastAsia="it-IT"/>
        </w:rPr>
        <w:t>su</w:t>
      </w:r>
      <w:r w:rsidR="004A7D2C" w:rsidRPr="002856C7">
        <w:rPr>
          <w:rFonts w:ascii="Calibri" w:eastAsia="Times New Roman" w:hAnsi="Calibri" w:cs="Calibri"/>
          <w:color w:val="000000"/>
          <w:lang w:eastAsia="it-IT"/>
        </w:rPr>
        <w:t> </w:t>
      </w:r>
      <w:r w:rsidR="004A7D2C" w:rsidRPr="002856C7">
        <w:rPr>
          <w:rFonts w:ascii="Calibri" w:eastAsia="Times New Roman" w:hAnsi="Calibri" w:cs="Calibri"/>
          <w:i/>
          <w:iCs/>
          <w:color w:val="000000"/>
          <w:lang w:eastAsia="it-IT"/>
        </w:rPr>
        <w:t xml:space="preserve">Padova </w:t>
      </w:r>
      <w:proofErr w:type="spellStart"/>
      <w:r w:rsidR="004A7D2C" w:rsidRPr="002856C7">
        <w:rPr>
          <w:rFonts w:ascii="Calibri" w:eastAsia="Times New Roman" w:hAnsi="Calibri" w:cs="Calibri"/>
          <w:i/>
          <w:iCs/>
          <w:color w:val="000000"/>
          <w:lang w:eastAsia="it-IT"/>
        </w:rPr>
        <w:t>Urbs</w:t>
      </w:r>
      <w:proofErr w:type="spellEnd"/>
      <w:r w:rsidR="004A7D2C" w:rsidRPr="002856C7">
        <w:rPr>
          <w:rFonts w:ascii="Calibri" w:eastAsia="Times New Roman" w:hAnsi="Calibri" w:cs="Calibri"/>
          <w:i/>
          <w:iCs/>
          <w:color w:val="000000"/>
          <w:lang w:eastAsia="it-IT"/>
        </w:rPr>
        <w:t xml:space="preserve"> </w:t>
      </w:r>
      <w:proofErr w:type="spellStart"/>
      <w:r w:rsidR="004A7D2C" w:rsidRPr="002856C7">
        <w:rPr>
          <w:rFonts w:ascii="Calibri" w:eastAsia="Times New Roman" w:hAnsi="Calibri" w:cs="Calibri"/>
          <w:i/>
          <w:iCs/>
          <w:color w:val="000000"/>
          <w:lang w:eastAsia="it-IT"/>
        </w:rPr>
        <w:t>picta</w:t>
      </w:r>
      <w:proofErr w:type="spellEnd"/>
      <w:r w:rsidR="004A7D2C" w:rsidRPr="002856C7">
        <w:rPr>
          <w:rFonts w:ascii="Calibri" w:eastAsia="Times New Roman" w:hAnsi="Calibri" w:cs="Calibri"/>
          <w:color w:val="000000"/>
          <w:lang w:eastAsia="it-IT"/>
        </w:rPr>
        <w:t>,</w:t>
      </w:r>
      <w:r w:rsidR="004A7D2C">
        <w:rPr>
          <w:rFonts w:ascii="Calibri" w:eastAsia="Times New Roman" w:hAnsi="Calibri" w:cs="Calibri"/>
          <w:color w:val="000000"/>
          <w:lang w:eastAsia="it-IT"/>
        </w:rPr>
        <w:t xml:space="preserve"> </w:t>
      </w:r>
      <w:r w:rsidR="004A7D2C">
        <w:rPr>
          <w:rFonts w:cstheme="minorHAnsi"/>
        </w:rPr>
        <w:t xml:space="preserve">oggi alle </w:t>
      </w:r>
      <w:r w:rsidR="004A7D2C" w:rsidRPr="002856C7">
        <w:rPr>
          <w:rFonts w:ascii="Calibri" w:eastAsia="Times New Roman" w:hAnsi="Calibri" w:cs="Calibri"/>
          <w:color w:val="000000"/>
          <w:lang w:eastAsia="it-IT"/>
        </w:rPr>
        <w:t>ore 17</w:t>
      </w:r>
      <w:r w:rsidR="004A7D2C">
        <w:rPr>
          <w:rFonts w:ascii="Calibri" w:eastAsia="Times New Roman" w:hAnsi="Calibri" w:cs="Calibri"/>
          <w:color w:val="000000"/>
          <w:lang w:eastAsia="it-IT"/>
        </w:rPr>
        <w:t xml:space="preserve">, domani alle 16 </w:t>
      </w:r>
      <w:r w:rsidR="004A7D2C">
        <w:rPr>
          <w:rFonts w:ascii="Calibri" w:eastAsia="Times New Roman" w:hAnsi="Calibri" w:cs="Calibri"/>
          <w:color w:val="000000"/>
          <w:sz w:val="22"/>
          <w:szCs w:val="22"/>
          <w:lang w:eastAsia="it-IT"/>
        </w:rPr>
        <w:t xml:space="preserve">alla Fiera di Padova </w:t>
      </w:r>
      <w:r w:rsidR="004A7D2C" w:rsidRPr="00DD2C3C">
        <w:rPr>
          <w:rFonts w:cstheme="minorHAnsi"/>
          <w:i/>
        </w:rPr>
        <w:t>Antiquaria Padova</w:t>
      </w:r>
      <w:r w:rsidR="004A7D2C">
        <w:rPr>
          <w:rFonts w:cstheme="minorHAnsi"/>
        </w:rPr>
        <w:t xml:space="preserve"> 2021</w:t>
      </w:r>
      <w:r w:rsidR="004A7D2C">
        <w:rPr>
          <w:rFonts w:cstheme="minorHAnsi"/>
        </w:rPr>
        <w:t xml:space="preserve"> </w:t>
      </w:r>
      <w:r w:rsidR="004A7D2C">
        <w:rPr>
          <w:rFonts w:ascii="Calibri" w:eastAsia="Times New Roman" w:hAnsi="Calibri" w:cs="Calibri"/>
          <w:color w:val="000000"/>
          <w:lang w:eastAsia="it-IT"/>
        </w:rPr>
        <w:t xml:space="preserve">proporrà </w:t>
      </w:r>
      <w:r w:rsidR="004A7D2C" w:rsidRPr="004E68C9">
        <w:rPr>
          <w:rFonts w:ascii="Calibri" w:eastAsia="Times New Roman" w:hAnsi="Calibri" w:cs="Calibri"/>
          <w:i/>
          <w:color w:val="000000"/>
          <w:lang w:eastAsia="it-IT"/>
        </w:rPr>
        <w:t>Caravaggio e l'eredità veneta</w:t>
      </w:r>
      <w:r w:rsidR="004A7D2C" w:rsidRPr="004E68C9">
        <w:rPr>
          <w:rFonts w:ascii="Calibri" w:eastAsia="Times New Roman" w:hAnsi="Calibri" w:cs="Calibri"/>
          <w:color w:val="000000"/>
          <w:lang w:eastAsia="it-IT"/>
        </w:rPr>
        <w:t xml:space="preserve">, relatori </w:t>
      </w:r>
      <w:r w:rsidR="004A7D2C">
        <w:rPr>
          <w:rFonts w:ascii="Calibri" w:eastAsia="Times New Roman" w:hAnsi="Calibri" w:cs="Calibri"/>
          <w:color w:val="000000"/>
          <w:lang w:eastAsia="it-IT"/>
        </w:rPr>
        <w:t xml:space="preserve">il </w:t>
      </w:r>
      <w:r w:rsidR="004A7D2C" w:rsidRPr="004E68C9">
        <w:rPr>
          <w:rFonts w:ascii="Calibri" w:eastAsia="Times New Roman" w:hAnsi="Calibri" w:cs="Calibri"/>
          <w:color w:val="000000"/>
          <w:lang w:eastAsia="it-IT"/>
        </w:rPr>
        <w:t>prof</w:t>
      </w:r>
      <w:r w:rsidR="004A7D2C">
        <w:rPr>
          <w:rFonts w:ascii="Calibri" w:eastAsia="Times New Roman" w:hAnsi="Calibri" w:cs="Calibri"/>
          <w:color w:val="000000"/>
          <w:lang w:eastAsia="it-IT"/>
        </w:rPr>
        <w:t>essor</w:t>
      </w:r>
      <w:r w:rsidR="004A7D2C" w:rsidRPr="004E68C9">
        <w:rPr>
          <w:rFonts w:ascii="Calibri" w:eastAsia="Times New Roman" w:hAnsi="Calibri" w:cs="Calibri"/>
          <w:color w:val="000000"/>
          <w:lang w:eastAsia="it-IT"/>
        </w:rPr>
        <w:t xml:space="preserve"> </w:t>
      </w:r>
      <w:r w:rsidR="004A7D2C" w:rsidRPr="004A7D2C">
        <w:rPr>
          <w:rFonts w:ascii="Calibri" w:eastAsia="Times New Roman" w:hAnsi="Calibri" w:cs="Calibri"/>
          <w:b/>
          <w:color w:val="000000"/>
          <w:lang w:eastAsia="it-IT"/>
        </w:rPr>
        <w:t xml:space="preserve">Luciano </w:t>
      </w:r>
      <w:proofErr w:type="spellStart"/>
      <w:r w:rsidR="004A7D2C" w:rsidRPr="004A7D2C">
        <w:rPr>
          <w:rFonts w:ascii="Calibri" w:eastAsia="Times New Roman" w:hAnsi="Calibri" w:cs="Calibri"/>
          <w:b/>
          <w:color w:val="000000"/>
          <w:lang w:eastAsia="it-IT"/>
        </w:rPr>
        <w:t>Treggiari</w:t>
      </w:r>
      <w:proofErr w:type="spellEnd"/>
      <w:r w:rsidR="004A7D2C">
        <w:rPr>
          <w:rFonts w:ascii="Calibri" w:eastAsia="Times New Roman" w:hAnsi="Calibri" w:cs="Calibri"/>
          <w:color w:val="000000"/>
          <w:lang w:eastAsia="it-IT"/>
        </w:rPr>
        <w:t xml:space="preserve"> e la </w:t>
      </w:r>
      <w:r w:rsidR="004A7D2C" w:rsidRPr="004E68C9">
        <w:rPr>
          <w:rFonts w:ascii="Calibri" w:eastAsia="Times New Roman" w:hAnsi="Calibri" w:cs="Calibri"/>
          <w:color w:val="000000"/>
          <w:lang w:eastAsia="it-IT"/>
        </w:rPr>
        <w:t>dott</w:t>
      </w:r>
      <w:r w:rsidR="004A7D2C">
        <w:rPr>
          <w:rFonts w:ascii="Calibri" w:eastAsia="Times New Roman" w:hAnsi="Calibri" w:cs="Calibri"/>
          <w:color w:val="000000"/>
          <w:lang w:eastAsia="it-IT"/>
        </w:rPr>
        <w:t>ore</w:t>
      </w:r>
      <w:r w:rsidR="004A7D2C" w:rsidRPr="004E68C9">
        <w:rPr>
          <w:rFonts w:ascii="Calibri" w:eastAsia="Times New Roman" w:hAnsi="Calibri" w:cs="Calibri"/>
          <w:color w:val="000000"/>
          <w:lang w:eastAsia="it-IT"/>
        </w:rPr>
        <w:t xml:space="preserve">ssa </w:t>
      </w:r>
      <w:r w:rsidR="004A7D2C" w:rsidRPr="004A7D2C">
        <w:rPr>
          <w:rFonts w:ascii="Calibri" w:eastAsia="Times New Roman" w:hAnsi="Calibri" w:cs="Calibri"/>
          <w:b/>
          <w:color w:val="000000"/>
          <w:lang w:eastAsia="it-IT"/>
        </w:rPr>
        <w:t>Meri Spinelli</w:t>
      </w:r>
      <w:r w:rsidR="004A7D2C" w:rsidRPr="004E68C9">
        <w:rPr>
          <w:rFonts w:ascii="Calibri" w:eastAsia="Times New Roman" w:hAnsi="Calibri" w:cs="Calibri"/>
          <w:color w:val="000000"/>
          <w:lang w:eastAsia="it-IT"/>
        </w:rPr>
        <w:t xml:space="preserve">, a cura di </w:t>
      </w:r>
      <w:proofErr w:type="spellStart"/>
      <w:r w:rsidR="004A7D2C" w:rsidRPr="004E68C9">
        <w:rPr>
          <w:rFonts w:ascii="Calibri" w:eastAsia="Times New Roman" w:hAnsi="Calibri" w:cs="Calibri"/>
          <w:i/>
          <w:color w:val="000000"/>
          <w:lang w:eastAsia="it-IT"/>
        </w:rPr>
        <w:t>Benarte</w:t>
      </w:r>
      <w:proofErr w:type="spellEnd"/>
      <w:r w:rsidR="004A7D2C">
        <w:rPr>
          <w:rFonts w:ascii="Calibri" w:eastAsia="Times New Roman" w:hAnsi="Calibri" w:cs="Calibri"/>
          <w:i/>
          <w:color w:val="000000"/>
          <w:lang w:eastAsia="it-IT"/>
        </w:rPr>
        <w:t>.</w:t>
      </w:r>
      <w:r w:rsidR="00666CB9">
        <w:rPr>
          <w:rFonts w:ascii="Calibri" w:eastAsia="Times New Roman" w:hAnsi="Calibri" w:cs="Calibri"/>
          <w:i/>
          <w:color w:val="000000"/>
          <w:lang w:eastAsia="it-IT"/>
        </w:rPr>
        <w:t xml:space="preserve"> </w:t>
      </w:r>
      <w:r w:rsidR="00666CB9">
        <w:rPr>
          <w:rFonts w:ascii="Calibri" w:eastAsia="Times New Roman" w:hAnsi="Calibri" w:cs="Calibri"/>
          <w:color w:val="000000"/>
          <w:lang w:eastAsia="it-IT"/>
        </w:rPr>
        <w:t xml:space="preserve">E a proposito di </w:t>
      </w:r>
      <w:r w:rsidR="00D41C3F">
        <w:rPr>
          <w:rFonts w:ascii="Calibri" w:eastAsia="Times New Roman" w:hAnsi="Calibri" w:cs="Calibri"/>
          <w:color w:val="000000"/>
          <w:lang w:eastAsia="it-IT"/>
        </w:rPr>
        <w:t xml:space="preserve">attribuzioni e </w:t>
      </w:r>
      <w:bookmarkStart w:id="0" w:name="_GoBack"/>
      <w:bookmarkEnd w:id="0"/>
      <w:r w:rsidR="00666CB9">
        <w:rPr>
          <w:rFonts w:ascii="Calibri" w:eastAsia="Times New Roman" w:hAnsi="Calibri" w:cs="Calibri"/>
          <w:color w:val="000000"/>
          <w:lang w:eastAsia="it-IT"/>
        </w:rPr>
        <w:t xml:space="preserve">critici d’arte, sabato mattina 20 novembre </w:t>
      </w:r>
      <w:r w:rsidR="00D41C3F">
        <w:rPr>
          <w:rFonts w:ascii="Calibri" w:eastAsia="Times New Roman" w:hAnsi="Calibri" w:cs="Calibri"/>
          <w:color w:val="000000"/>
          <w:lang w:eastAsia="it-IT"/>
        </w:rPr>
        <w:t xml:space="preserve">(attorno alle 10,30) la mostra- mercato sarà visitata anche da </w:t>
      </w:r>
      <w:r w:rsidR="00D41C3F" w:rsidRPr="00D41C3F">
        <w:rPr>
          <w:rFonts w:ascii="Calibri" w:eastAsia="Times New Roman" w:hAnsi="Calibri" w:cs="Calibri"/>
          <w:b/>
          <w:color w:val="000000"/>
          <w:lang w:eastAsia="it-IT"/>
        </w:rPr>
        <w:t>Vittorio Sgarbi</w:t>
      </w:r>
      <w:r w:rsidR="00D41C3F">
        <w:rPr>
          <w:rFonts w:ascii="Calibri" w:eastAsia="Times New Roman" w:hAnsi="Calibri" w:cs="Calibri"/>
          <w:color w:val="000000"/>
          <w:lang w:eastAsia="it-IT"/>
        </w:rPr>
        <w:t xml:space="preserve">. </w:t>
      </w:r>
    </w:p>
    <w:p w:rsidR="004A7D2C" w:rsidRDefault="004A7D2C" w:rsidP="004A7D2C">
      <w:pPr>
        <w:rPr>
          <w:rFonts w:cstheme="minorHAnsi"/>
        </w:rPr>
      </w:pPr>
      <w:r>
        <w:rPr>
          <w:rFonts w:cstheme="minorHAnsi"/>
        </w:rPr>
        <w:t xml:space="preserve">Nell’esposizione </w:t>
      </w:r>
      <w:r w:rsidR="0046172B">
        <w:rPr>
          <w:rFonts w:cstheme="minorHAnsi"/>
        </w:rPr>
        <w:t>di antiquariato di alt</w:t>
      </w:r>
      <w:r w:rsidR="008D351C">
        <w:rPr>
          <w:rFonts w:cstheme="minorHAnsi"/>
        </w:rPr>
        <w:t>issim</w:t>
      </w:r>
      <w:r w:rsidR="0046172B">
        <w:rPr>
          <w:rFonts w:cstheme="minorHAnsi"/>
        </w:rPr>
        <w:t xml:space="preserve">o livello presente fino a domenica 21 novembre in </w:t>
      </w:r>
      <w:r w:rsidR="0046172B" w:rsidRPr="0046172B">
        <w:rPr>
          <w:rFonts w:cstheme="minorHAnsi"/>
          <w:i/>
        </w:rPr>
        <w:t>Antiquaria Padova</w:t>
      </w:r>
      <w:r w:rsidR="0046172B">
        <w:rPr>
          <w:rFonts w:cstheme="minorHAnsi"/>
        </w:rPr>
        <w:t xml:space="preserve"> spiccano alcune preziosità. Come una rara “Madonna bella” di fine Trecento dagli occhi azzurri, statuetta in pietra arenaria policroma di area Europa orientale, portata da </w:t>
      </w:r>
      <w:r w:rsidR="0046172B" w:rsidRPr="00777681">
        <w:rPr>
          <w:rFonts w:cstheme="minorHAnsi"/>
          <w:b/>
        </w:rPr>
        <w:t>Fabbri Arte- Canedole</w:t>
      </w:r>
      <w:r w:rsidR="0046172B">
        <w:rPr>
          <w:rFonts w:cstheme="minorHAnsi"/>
        </w:rPr>
        <w:t xml:space="preserve">, di </w:t>
      </w:r>
      <w:r w:rsidR="0046172B" w:rsidRPr="00777681">
        <w:rPr>
          <w:rFonts w:cstheme="minorHAnsi"/>
          <w:u w:val="single"/>
        </w:rPr>
        <w:t>Roverbella (Mn)</w:t>
      </w:r>
      <w:r w:rsidR="00777681">
        <w:rPr>
          <w:rFonts w:cstheme="minorHAnsi"/>
        </w:rPr>
        <w:t xml:space="preserve"> che propone anche un raro teschio tedesco “Memento mori!” ricavato da un unico blocco di ambra nera del XVII-XVIII secolo</w:t>
      </w:r>
      <w:r w:rsidR="008D351C">
        <w:rPr>
          <w:rFonts w:cstheme="minorHAnsi"/>
        </w:rPr>
        <w:t xml:space="preserve"> e</w:t>
      </w:r>
      <w:r w:rsidR="00777681">
        <w:rPr>
          <w:rFonts w:cstheme="minorHAnsi"/>
        </w:rPr>
        <w:t xml:space="preserve"> una coppia di angeli in terracotta di fine ‘400 della bottega fiorentina di Agnolo di Polo formatosi alla bottega del Verrocchio in epoca leonardesca. Presentati anche un Cristo realizzato in area pirenaica tra il 1100 e il 1200, placchette in oro per copertina di evangeliario del Duecento, una coppa in avorio delle Fiandre del XIV secolo valutata 25.000 euro e un altare portatile (e richiudibile) veneziano del 1420 uscito dalla bottega degli ebanisti</w:t>
      </w:r>
      <w:r w:rsidR="008D351C">
        <w:rPr>
          <w:rFonts w:cstheme="minorHAnsi"/>
        </w:rPr>
        <w:t xml:space="preserve"> fiorentini</w:t>
      </w:r>
      <w:r w:rsidR="00541DA1">
        <w:rPr>
          <w:rFonts w:cstheme="minorHAnsi"/>
        </w:rPr>
        <w:t xml:space="preserve"> </w:t>
      </w:r>
      <w:proofErr w:type="spellStart"/>
      <w:r w:rsidR="00541DA1">
        <w:rPr>
          <w:rFonts w:cstheme="minorHAnsi"/>
        </w:rPr>
        <w:t>Embriachi</w:t>
      </w:r>
      <w:proofErr w:type="spellEnd"/>
      <w:r w:rsidR="00541DA1">
        <w:rPr>
          <w:rFonts w:cstheme="minorHAnsi"/>
        </w:rPr>
        <w:t xml:space="preserve"> (valore 50.000 euro).</w:t>
      </w:r>
    </w:p>
    <w:p w:rsidR="00541DA1" w:rsidRPr="00777681" w:rsidRDefault="00541DA1" w:rsidP="004A7D2C">
      <w:pPr>
        <w:rPr>
          <w:rFonts w:cstheme="minorHAnsi"/>
        </w:rPr>
      </w:pPr>
      <w:r>
        <w:rPr>
          <w:rFonts w:cstheme="minorHAnsi"/>
        </w:rPr>
        <w:t xml:space="preserve">Nello stand dell’antiquario </w:t>
      </w:r>
      <w:r w:rsidRPr="0076665F">
        <w:rPr>
          <w:rFonts w:cstheme="minorHAnsi"/>
          <w:b/>
        </w:rPr>
        <w:t xml:space="preserve">Li Volsi e </w:t>
      </w:r>
      <w:proofErr w:type="spellStart"/>
      <w:r w:rsidRPr="0076665F">
        <w:rPr>
          <w:rFonts w:cstheme="minorHAnsi"/>
          <w:b/>
        </w:rPr>
        <w:t>Sostero</w:t>
      </w:r>
      <w:proofErr w:type="spellEnd"/>
      <w:r>
        <w:rPr>
          <w:rFonts w:cstheme="minorHAnsi"/>
        </w:rPr>
        <w:t xml:space="preserve"> di </w:t>
      </w:r>
      <w:r w:rsidRPr="0076665F">
        <w:rPr>
          <w:rFonts w:cstheme="minorHAnsi"/>
          <w:u w:val="single"/>
        </w:rPr>
        <w:t>Treviso</w:t>
      </w:r>
      <w:r>
        <w:rPr>
          <w:rFonts w:cstheme="minorHAnsi"/>
        </w:rPr>
        <w:t xml:space="preserve">, un raro delicato cestino del ‘700 (Nord Italia) racconta la storia della filigrana italiana, riassunta da </w:t>
      </w:r>
      <w:r w:rsidRPr="0076665F">
        <w:rPr>
          <w:rFonts w:cstheme="minorHAnsi"/>
          <w:b/>
        </w:rPr>
        <w:t>Francesco Li Volsi</w:t>
      </w:r>
      <w:r>
        <w:rPr>
          <w:rFonts w:cstheme="minorHAnsi"/>
        </w:rPr>
        <w:t xml:space="preserve">: “Arte sumera testimoniata fin dal 2.500 a.C., in epoca romana ebbe importanti centri di produzione a Genova, Trento, in Sardegna e Sicilia, ma si diffuse in tutta la penisola perché permetteva di ottenere oggetti </w:t>
      </w:r>
      <w:r w:rsidR="008D351C">
        <w:rPr>
          <w:rFonts w:cstheme="minorHAnsi"/>
        </w:rPr>
        <w:t>raffinatissimi impiega</w:t>
      </w:r>
      <w:r>
        <w:rPr>
          <w:rFonts w:cstheme="minorHAnsi"/>
        </w:rPr>
        <w:t>ndo poco argento</w:t>
      </w:r>
      <w:r w:rsidR="000F7E0A">
        <w:rPr>
          <w:rFonts w:cstheme="minorHAnsi"/>
        </w:rPr>
        <w:t>”. Una curiosa scatola a conchiglia apribile realizzata a Vienna nel 1861</w:t>
      </w:r>
      <w:r>
        <w:rPr>
          <w:rFonts w:cstheme="minorHAnsi"/>
        </w:rPr>
        <w:t xml:space="preserve"> </w:t>
      </w:r>
      <w:r w:rsidR="000F7E0A">
        <w:rPr>
          <w:rFonts w:cstheme="minorHAnsi"/>
        </w:rPr>
        <w:t xml:space="preserve">racconta invece la qualità degli orafi imperiali che produssero il pezzo in cristallo blu incorniciato di bianco e dipinto in oro zecchino (valore 2.200 auro). Ma il pezzo più particolare </w:t>
      </w:r>
      <w:r w:rsidR="000F7E0A">
        <w:rPr>
          <w:rFonts w:cstheme="minorHAnsi"/>
        </w:rPr>
        <w:lastRenderedPageBreak/>
        <w:t xml:space="preserve">di questa collezione è </w:t>
      </w:r>
      <w:r w:rsidR="00B415A6">
        <w:rPr>
          <w:rFonts w:cstheme="minorHAnsi"/>
        </w:rPr>
        <w:t xml:space="preserve">il vassoio per </w:t>
      </w:r>
      <w:r w:rsidR="000F7E0A">
        <w:rPr>
          <w:rFonts w:cstheme="minorHAnsi"/>
        </w:rPr>
        <w:t>olier</w:t>
      </w:r>
      <w:r w:rsidR="00B415A6">
        <w:rPr>
          <w:rFonts w:cstheme="minorHAnsi"/>
        </w:rPr>
        <w:t>e</w:t>
      </w:r>
      <w:r w:rsidR="000F7E0A">
        <w:rPr>
          <w:rFonts w:cstheme="minorHAnsi"/>
        </w:rPr>
        <w:t xml:space="preserve"> in argento massiccio che l’orafo O. Frederick </w:t>
      </w:r>
      <w:proofErr w:type="spellStart"/>
      <w:r w:rsidR="000F7E0A">
        <w:rPr>
          <w:rFonts w:cstheme="minorHAnsi"/>
        </w:rPr>
        <w:t>Elkington</w:t>
      </w:r>
      <w:proofErr w:type="spellEnd"/>
      <w:r w:rsidR="000F7E0A">
        <w:rPr>
          <w:rFonts w:cstheme="minorHAnsi"/>
        </w:rPr>
        <w:t xml:space="preserve"> di Birmingham nel 1859 realizzò </w:t>
      </w:r>
      <w:r w:rsidR="0076665F">
        <w:rPr>
          <w:rFonts w:cstheme="minorHAnsi"/>
        </w:rPr>
        <w:t>inserendovi delle anticipazioni stilistiche che si sarebbero viste solo 50 anni più tardi nel Liberty e nell’Art Déco.</w:t>
      </w:r>
    </w:p>
    <w:p w:rsidR="004A7D2C" w:rsidRPr="004E68C9" w:rsidRDefault="004A7D2C" w:rsidP="004A7D2C">
      <w:pPr>
        <w:spacing w:line="240" w:lineRule="auto"/>
        <w:rPr>
          <w:rFonts w:ascii="Calibri" w:eastAsia="Times New Roman" w:hAnsi="Calibri" w:cs="Calibri"/>
          <w:color w:val="000000"/>
          <w:lang w:eastAsia="it-IT"/>
        </w:rPr>
      </w:pPr>
      <w:r w:rsidRPr="004E68C9">
        <w:rPr>
          <w:rFonts w:ascii="Calibri" w:eastAsia="Times New Roman" w:hAnsi="Calibri" w:cs="Calibri"/>
          <w:color w:val="000000"/>
          <w:lang w:eastAsia="it-IT"/>
        </w:rPr>
        <w:t> </w:t>
      </w:r>
    </w:p>
    <w:p w:rsidR="00652D17" w:rsidRDefault="00652D17" w:rsidP="00652D17">
      <w:pPr>
        <w:spacing w:before="100" w:beforeAutospacing="1" w:after="100" w:afterAutospacing="1"/>
        <w:rPr>
          <w:rFonts w:cstheme="minorHAnsi"/>
        </w:rPr>
      </w:pPr>
      <w:r w:rsidRPr="001371D0">
        <w:rPr>
          <w:rFonts w:cstheme="minorHAnsi"/>
        </w:rPr>
        <w:t xml:space="preserve">Tra gli espositori </w:t>
      </w:r>
      <w:r>
        <w:rPr>
          <w:rFonts w:cstheme="minorHAnsi"/>
        </w:rPr>
        <w:t xml:space="preserve">di </w:t>
      </w:r>
      <w:r w:rsidRPr="00DD2C3C">
        <w:rPr>
          <w:rFonts w:cstheme="minorHAnsi"/>
          <w:i/>
        </w:rPr>
        <w:t>Antiquaria Padova</w:t>
      </w:r>
      <w:r>
        <w:rPr>
          <w:rFonts w:cstheme="minorHAnsi"/>
        </w:rPr>
        <w:t xml:space="preserve"> 2021, in Fiera con </w:t>
      </w:r>
      <w:r w:rsidRPr="001371D0">
        <w:rPr>
          <w:rFonts w:cstheme="minorHAnsi"/>
        </w:rPr>
        <w:t xml:space="preserve">quadri e statue, mobili e gioielli, tappezzerie e orologi, </w:t>
      </w:r>
      <w:r w:rsidRPr="001371D0">
        <w:t xml:space="preserve">porcellane, cornici, cristalli, arazzi, tappeti persiani, </w:t>
      </w:r>
      <w:r>
        <w:t xml:space="preserve">libri, </w:t>
      </w:r>
      <w:r w:rsidR="0076665F">
        <w:t>partecipano</w:t>
      </w:r>
      <w:r>
        <w:rPr>
          <w:rFonts w:cstheme="minorHAnsi"/>
        </w:rPr>
        <w:t xml:space="preserve">: </w:t>
      </w:r>
      <w:proofErr w:type="spellStart"/>
      <w:r w:rsidRPr="001371D0">
        <w:rPr>
          <w:rFonts w:cstheme="minorHAnsi"/>
          <w:b/>
        </w:rPr>
        <w:t>Tornabuoni</w:t>
      </w:r>
      <w:proofErr w:type="spellEnd"/>
      <w:r w:rsidRPr="001371D0">
        <w:rPr>
          <w:rFonts w:cstheme="minorHAnsi"/>
          <w:b/>
        </w:rPr>
        <w:t xml:space="preserve"> Arte Antica</w:t>
      </w:r>
      <w:r w:rsidRPr="001371D0">
        <w:rPr>
          <w:rFonts w:cstheme="minorHAnsi"/>
        </w:rPr>
        <w:t xml:space="preserve"> di Firenze</w:t>
      </w:r>
      <w:r>
        <w:rPr>
          <w:rFonts w:cstheme="minorHAnsi"/>
        </w:rPr>
        <w:t xml:space="preserve"> con</w:t>
      </w:r>
      <w:r w:rsidRPr="001371D0">
        <w:rPr>
          <w:rFonts w:cstheme="minorHAnsi"/>
        </w:rPr>
        <w:t xml:space="preserve"> </w:t>
      </w:r>
      <w:r>
        <w:rPr>
          <w:rFonts w:cstheme="minorHAnsi"/>
        </w:rPr>
        <w:t xml:space="preserve">capolavori pittorici; </w:t>
      </w:r>
      <w:r w:rsidRPr="00C33C61">
        <w:rPr>
          <w:rFonts w:cstheme="minorHAnsi"/>
          <w:b/>
          <w:bCs/>
        </w:rPr>
        <w:t>Ducci Roberto Dipinti antichi</w:t>
      </w:r>
      <w:r>
        <w:rPr>
          <w:rFonts w:cstheme="minorHAnsi"/>
        </w:rPr>
        <w:t xml:space="preserve"> di Firenze e </w:t>
      </w:r>
      <w:r w:rsidRPr="00CB5511">
        <w:rPr>
          <w:rFonts w:cstheme="minorHAnsi"/>
          <w:b/>
        </w:rPr>
        <w:t xml:space="preserve">Galleria Arte </w:t>
      </w:r>
      <w:proofErr w:type="spellStart"/>
      <w:r w:rsidRPr="00CB5511">
        <w:rPr>
          <w:rFonts w:cstheme="minorHAnsi"/>
          <w:b/>
        </w:rPr>
        <w:t>Cesaro</w:t>
      </w:r>
      <w:proofErr w:type="spellEnd"/>
      <w:r>
        <w:rPr>
          <w:rFonts w:cstheme="minorHAnsi"/>
        </w:rPr>
        <w:t xml:space="preserve"> </w:t>
      </w:r>
      <w:r w:rsidRPr="001371D0">
        <w:rPr>
          <w:rFonts w:cstheme="minorHAnsi"/>
        </w:rPr>
        <w:t>di Padova</w:t>
      </w:r>
      <w:r>
        <w:rPr>
          <w:rFonts w:cstheme="minorHAnsi"/>
        </w:rPr>
        <w:t xml:space="preserve"> con importanti dipinti; </w:t>
      </w:r>
      <w:r w:rsidRPr="001371D0">
        <w:rPr>
          <w:rFonts w:cstheme="minorHAnsi"/>
        </w:rPr>
        <w:t>i mobili del Settecento veneziano portati da</w:t>
      </w:r>
      <w:r>
        <w:rPr>
          <w:rFonts w:cstheme="minorHAnsi"/>
        </w:rPr>
        <w:t xml:space="preserve"> </w:t>
      </w:r>
      <w:proofErr w:type="spellStart"/>
      <w:r w:rsidRPr="001371D0">
        <w:rPr>
          <w:rFonts w:cstheme="minorHAnsi"/>
          <w:b/>
        </w:rPr>
        <w:t>Prior</w:t>
      </w:r>
      <w:proofErr w:type="spellEnd"/>
      <w:r w:rsidRPr="001371D0">
        <w:rPr>
          <w:rFonts w:cstheme="minorHAnsi"/>
          <w:b/>
        </w:rPr>
        <w:t xml:space="preserve"> Alto Antiquariato</w:t>
      </w:r>
      <w:r w:rsidRPr="001371D0">
        <w:rPr>
          <w:rFonts w:cstheme="minorHAnsi"/>
        </w:rPr>
        <w:t xml:space="preserve"> di Asolo</w:t>
      </w:r>
      <w:r>
        <w:rPr>
          <w:rFonts w:cstheme="minorHAnsi"/>
        </w:rPr>
        <w:t xml:space="preserve">, </w:t>
      </w:r>
      <w:r w:rsidRPr="001371D0">
        <w:rPr>
          <w:rFonts w:cstheme="minorHAnsi"/>
        </w:rPr>
        <w:t xml:space="preserve">da </w:t>
      </w:r>
      <w:proofErr w:type="spellStart"/>
      <w:r w:rsidRPr="001371D0">
        <w:rPr>
          <w:rFonts w:cstheme="minorHAnsi"/>
          <w:b/>
        </w:rPr>
        <w:t>Matheus</w:t>
      </w:r>
      <w:proofErr w:type="spellEnd"/>
      <w:r w:rsidRPr="001371D0">
        <w:rPr>
          <w:rFonts w:cstheme="minorHAnsi"/>
          <w:b/>
        </w:rPr>
        <w:t xml:space="preserve"> Arte antica</w:t>
      </w:r>
      <w:r w:rsidRPr="001371D0">
        <w:rPr>
          <w:rFonts w:cstheme="minorHAnsi"/>
        </w:rPr>
        <w:t xml:space="preserve"> di Vicenza</w:t>
      </w:r>
      <w:r>
        <w:rPr>
          <w:rFonts w:cstheme="minorHAnsi"/>
        </w:rPr>
        <w:t xml:space="preserve">, da </w:t>
      </w:r>
      <w:r w:rsidRPr="00914EE7">
        <w:rPr>
          <w:rFonts w:cstheme="minorHAnsi"/>
          <w:b/>
          <w:bCs/>
        </w:rPr>
        <w:t>Antichità</w:t>
      </w:r>
      <w:r>
        <w:rPr>
          <w:rFonts w:cstheme="minorHAnsi"/>
          <w:b/>
          <w:bCs/>
        </w:rPr>
        <w:t xml:space="preserve"> </w:t>
      </w:r>
      <w:proofErr w:type="spellStart"/>
      <w:r>
        <w:rPr>
          <w:rFonts w:cstheme="minorHAnsi"/>
          <w:b/>
          <w:bCs/>
        </w:rPr>
        <w:t>Camellini</w:t>
      </w:r>
      <w:proofErr w:type="spellEnd"/>
      <w:r w:rsidRPr="00914EE7">
        <w:rPr>
          <w:rFonts w:cstheme="minorHAnsi"/>
          <w:b/>
          <w:bCs/>
        </w:rPr>
        <w:t xml:space="preserve"> </w:t>
      </w:r>
      <w:r w:rsidRPr="00433352">
        <w:rPr>
          <w:rFonts w:cstheme="minorHAnsi"/>
        </w:rPr>
        <w:t>di</w:t>
      </w:r>
      <w:r>
        <w:rPr>
          <w:rFonts w:cstheme="minorHAnsi"/>
          <w:b/>
          <w:bCs/>
        </w:rPr>
        <w:t xml:space="preserve"> </w:t>
      </w:r>
      <w:r>
        <w:rPr>
          <w:rFonts w:cstheme="minorHAnsi"/>
        </w:rPr>
        <w:t xml:space="preserve">Modena, </w:t>
      </w:r>
      <w:r w:rsidRPr="001371D0">
        <w:rPr>
          <w:rFonts w:cstheme="minorHAnsi"/>
          <w:b/>
        </w:rPr>
        <w:t>Studiolo Fine Art</w:t>
      </w:r>
      <w:r w:rsidRPr="001371D0">
        <w:rPr>
          <w:rFonts w:cstheme="minorHAnsi"/>
        </w:rPr>
        <w:t xml:space="preserve"> di Milano; </w:t>
      </w:r>
      <w:r w:rsidRPr="001371D0">
        <w:rPr>
          <w:rFonts w:cstheme="minorHAnsi"/>
          <w:b/>
        </w:rPr>
        <w:t xml:space="preserve">Antichità G.N. di Luciano </w:t>
      </w:r>
      <w:proofErr w:type="spellStart"/>
      <w:r w:rsidRPr="001371D0">
        <w:rPr>
          <w:rFonts w:cstheme="minorHAnsi"/>
          <w:b/>
        </w:rPr>
        <w:t>Guagenti</w:t>
      </w:r>
      <w:proofErr w:type="spellEnd"/>
      <w:r w:rsidRPr="001371D0">
        <w:rPr>
          <w:rFonts w:cstheme="minorHAnsi"/>
        </w:rPr>
        <w:t xml:space="preserve"> di Milano, </w:t>
      </w:r>
      <w:r w:rsidRPr="00531EED">
        <w:rPr>
          <w:rFonts w:cstheme="minorHAnsi"/>
          <w:b/>
        </w:rPr>
        <w:t>Galleria 900</w:t>
      </w:r>
      <w:r>
        <w:rPr>
          <w:rFonts w:cstheme="minorHAnsi"/>
        </w:rPr>
        <w:t xml:space="preserve"> di Reggio Emilia; </w:t>
      </w:r>
      <w:r w:rsidRPr="001371D0">
        <w:rPr>
          <w:rFonts w:cstheme="minorHAnsi"/>
          <w:b/>
        </w:rPr>
        <w:t>Umbria Sud</w:t>
      </w:r>
      <w:r w:rsidRPr="001371D0">
        <w:rPr>
          <w:rFonts w:cstheme="minorHAnsi"/>
        </w:rPr>
        <w:t xml:space="preserve"> di </w:t>
      </w:r>
      <w:proofErr w:type="spellStart"/>
      <w:r w:rsidRPr="001371D0">
        <w:rPr>
          <w:rFonts w:cstheme="minorHAnsi"/>
        </w:rPr>
        <w:t>Emo</w:t>
      </w:r>
      <w:proofErr w:type="spellEnd"/>
      <w:r w:rsidRPr="001371D0">
        <w:rPr>
          <w:rFonts w:cstheme="minorHAnsi"/>
        </w:rPr>
        <w:t xml:space="preserve"> Antinori Petrini da Perugia</w:t>
      </w:r>
      <w:r>
        <w:rPr>
          <w:rFonts w:cstheme="minorHAnsi"/>
        </w:rPr>
        <w:t xml:space="preserve">; </w:t>
      </w:r>
      <w:r w:rsidRPr="00C33C61">
        <w:rPr>
          <w:rFonts w:cstheme="minorHAnsi"/>
          <w:b/>
          <w:bCs/>
        </w:rPr>
        <w:t>Ars Antiqua</w:t>
      </w:r>
      <w:r>
        <w:rPr>
          <w:rFonts w:cstheme="minorHAnsi"/>
        </w:rPr>
        <w:t xml:space="preserve"> di Milano, solo per citarne alcuni. </w:t>
      </w:r>
      <w:r>
        <w:t xml:space="preserve">In mostra anche </w:t>
      </w:r>
      <w:r w:rsidRPr="00BC2032">
        <w:rPr>
          <w:rFonts w:cstheme="minorHAnsi"/>
        </w:rPr>
        <w:t>professionisti dell’antiquariato e del restauro</w:t>
      </w:r>
      <w:r>
        <w:rPr>
          <w:rFonts w:cstheme="minorHAnsi"/>
        </w:rPr>
        <w:t xml:space="preserve"> che effettuano consulenze</w:t>
      </w:r>
      <w:r w:rsidRPr="00433352">
        <w:rPr>
          <w:rFonts w:cstheme="minorHAnsi"/>
        </w:rPr>
        <w:t>.</w:t>
      </w:r>
      <w:r>
        <w:rPr>
          <w:rFonts w:cstheme="minorHAnsi"/>
        </w:rPr>
        <w:t xml:space="preserve"> </w:t>
      </w:r>
    </w:p>
    <w:p w:rsidR="00652D17" w:rsidRDefault="00652D17" w:rsidP="00652D17">
      <w:pPr>
        <w:spacing w:before="100" w:beforeAutospacing="1" w:after="100" w:afterAutospacing="1"/>
        <w:rPr>
          <w:rFonts w:cstheme="minorHAnsi"/>
        </w:rPr>
      </w:pPr>
      <w:r w:rsidRPr="009074BC">
        <w:rPr>
          <w:rFonts w:cstheme="minorHAnsi"/>
          <w:b/>
        </w:rPr>
        <w:t>Ingressi, riduzioni, servizio tamponi</w:t>
      </w:r>
      <w:r>
        <w:rPr>
          <w:rFonts w:cstheme="minorHAnsi"/>
          <w:b/>
        </w:rPr>
        <w:t xml:space="preserve">. </w:t>
      </w:r>
      <w:r>
        <w:rPr>
          <w:rFonts w:cstheme="minorHAnsi"/>
        </w:rPr>
        <w:t xml:space="preserve">Presentando il biglietto di </w:t>
      </w:r>
      <w:r w:rsidRPr="00874702">
        <w:rPr>
          <w:rFonts w:cstheme="minorHAnsi"/>
          <w:i/>
        </w:rPr>
        <w:t xml:space="preserve">Antiquaria Padova </w:t>
      </w:r>
      <w:r>
        <w:rPr>
          <w:rFonts w:cstheme="minorHAnsi"/>
        </w:rPr>
        <w:t xml:space="preserve">(10 euro intero, 8 il ridotto), si accede ai </w:t>
      </w:r>
      <w:r w:rsidRPr="00874702">
        <w:rPr>
          <w:rFonts w:cstheme="minorHAnsi"/>
          <w:b/>
        </w:rPr>
        <w:t>Musei Civici di Padova</w:t>
      </w:r>
      <w:r>
        <w:rPr>
          <w:rFonts w:cstheme="minorHAnsi"/>
        </w:rPr>
        <w:t xml:space="preserve"> con biglietto a 8 euro e portando con sé il biglietto dei Musei Civici padovani si ottiene la riduzione in Fiera. I bambini sotto i 12 anni entrano gratis. L’orario di mostra è, nei feriali, dalle 15 alle 20, mentre sabato e domenica dalle 10 alle 20. Il </w:t>
      </w:r>
      <w:r w:rsidRPr="00A90C89">
        <w:rPr>
          <w:rFonts w:cstheme="minorHAnsi"/>
          <w:b/>
        </w:rPr>
        <w:t>Servizio tamponi</w:t>
      </w:r>
      <w:r w:rsidRPr="002856C7">
        <w:rPr>
          <w:rFonts w:cstheme="minorHAnsi"/>
        </w:rPr>
        <w:t xml:space="preserve"> </w:t>
      </w:r>
      <w:r>
        <w:rPr>
          <w:rFonts w:cstheme="minorHAnsi"/>
        </w:rPr>
        <w:t>sarà attivo il 20 e 21 novembre</w:t>
      </w:r>
      <w:r w:rsidRPr="002856C7">
        <w:rPr>
          <w:rFonts w:cstheme="minorHAnsi"/>
        </w:rPr>
        <w:t xml:space="preserve"> dalle ore </w:t>
      </w:r>
      <w:r>
        <w:rPr>
          <w:rFonts w:cstheme="minorHAnsi"/>
        </w:rPr>
        <w:t>9</w:t>
      </w:r>
      <w:r w:rsidRPr="002856C7">
        <w:rPr>
          <w:rFonts w:cstheme="minorHAnsi"/>
        </w:rPr>
        <w:t xml:space="preserve"> alle </w:t>
      </w:r>
      <w:r>
        <w:rPr>
          <w:rFonts w:cstheme="minorHAnsi"/>
        </w:rPr>
        <w:t>11</w:t>
      </w:r>
      <w:r w:rsidRPr="002856C7">
        <w:rPr>
          <w:rFonts w:cstheme="minorHAnsi"/>
        </w:rPr>
        <w:t xml:space="preserve"> </w:t>
      </w:r>
      <w:r>
        <w:rPr>
          <w:rFonts w:cstheme="minorHAnsi"/>
        </w:rPr>
        <w:t>nei</w:t>
      </w:r>
      <w:r w:rsidRPr="002856C7">
        <w:rPr>
          <w:rFonts w:cstheme="minorHAnsi"/>
        </w:rPr>
        <w:t xml:space="preserve"> gazebo antistant</w:t>
      </w:r>
      <w:r>
        <w:rPr>
          <w:rFonts w:cstheme="minorHAnsi"/>
        </w:rPr>
        <w:t>i</w:t>
      </w:r>
      <w:r w:rsidRPr="002856C7">
        <w:rPr>
          <w:rFonts w:cstheme="minorHAnsi"/>
        </w:rPr>
        <w:t xml:space="preserve"> il padiglione 2 (via </w:t>
      </w:r>
      <w:proofErr w:type="spellStart"/>
      <w:r w:rsidRPr="002856C7">
        <w:rPr>
          <w:rFonts w:cstheme="minorHAnsi"/>
        </w:rPr>
        <w:t>Tommaseo</w:t>
      </w:r>
      <w:proofErr w:type="spellEnd"/>
      <w:r w:rsidRPr="002856C7">
        <w:rPr>
          <w:rFonts w:cstheme="minorHAnsi"/>
        </w:rPr>
        <w:t>).    </w:t>
      </w:r>
    </w:p>
    <w:p w:rsidR="00652D17" w:rsidRDefault="00652D17" w:rsidP="00652D17">
      <w:pPr>
        <w:rPr>
          <w:rFonts w:cstheme="minorHAnsi"/>
        </w:rPr>
      </w:pPr>
    </w:p>
    <w:p w:rsidR="00652D17" w:rsidRPr="001371D0" w:rsidRDefault="00652D17" w:rsidP="00652D17">
      <w:pPr>
        <w:rPr>
          <w:rStyle w:val="Collegamentoipertestuale"/>
          <w:rFonts w:cstheme="minorHAnsi"/>
        </w:rPr>
      </w:pPr>
      <w:r w:rsidRPr="001371D0">
        <w:rPr>
          <w:rFonts w:cstheme="minorHAnsi"/>
          <w:b/>
        </w:rPr>
        <w:t>Ufficio stampa</w:t>
      </w:r>
      <w:r w:rsidRPr="001371D0">
        <w:rPr>
          <w:rFonts w:cstheme="minorHAnsi"/>
        </w:rPr>
        <w:t xml:space="preserve">: Roberto Brumat 347 3020664  </w:t>
      </w:r>
      <w:hyperlink r:id="rId5" w:history="1">
        <w:r w:rsidRPr="001371D0">
          <w:rPr>
            <w:rStyle w:val="Collegamentoipertestuale"/>
            <w:rFonts w:cstheme="minorHAnsi"/>
          </w:rPr>
          <w:t>mail@robertobrumat.it</w:t>
        </w:r>
      </w:hyperlink>
      <w:r w:rsidRPr="001371D0">
        <w:rPr>
          <w:rStyle w:val="Collegamentoipertestuale"/>
          <w:rFonts w:cstheme="minorHAnsi"/>
        </w:rPr>
        <w:t xml:space="preserve">  </w:t>
      </w:r>
    </w:p>
    <w:p w:rsidR="00652D17" w:rsidRDefault="00652D17" w:rsidP="00652D17">
      <w:pPr>
        <w:rPr>
          <w:rFonts w:cstheme="minorHAnsi"/>
        </w:rPr>
      </w:pPr>
      <w:r w:rsidRPr="001371D0">
        <w:rPr>
          <w:rStyle w:val="Collegamentoipertestuale"/>
          <w:rFonts w:cstheme="minorHAnsi"/>
          <w:b/>
          <w:color w:val="FF0000"/>
        </w:rPr>
        <w:t>FOTO</w:t>
      </w:r>
      <w:r w:rsidRPr="001371D0">
        <w:rPr>
          <w:rStyle w:val="Collegamentoipertestuale"/>
          <w:rFonts w:cstheme="minorHAnsi"/>
        </w:rPr>
        <w:t xml:space="preserve"> </w:t>
      </w:r>
      <w:hyperlink r:id="rId6" w:history="1">
        <w:r w:rsidRPr="001371D0">
          <w:rPr>
            <w:rStyle w:val="Collegamentoipertestuale"/>
            <w:rFonts w:cstheme="minorHAnsi"/>
          </w:rPr>
          <w:t>https://www.facebook.com/padova.antiquaria/</w:t>
        </w:r>
      </w:hyperlink>
      <w:r w:rsidRPr="001371D0">
        <w:rPr>
          <w:rStyle w:val="Collegamentoipertestuale"/>
          <w:rFonts w:cstheme="minorHAnsi"/>
        </w:rPr>
        <w:t xml:space="preserve">         </w:t>
      </w:r>
      <w:hyperlink r:id="rId7" w:history="1">
        <w:r w:rsidRPr="00E77499">
          <w:rPr>
            <w:rStyle w:val="Collegamentoipertestuale"/>
            <w:rFonts w:cstheme="minorHAnsi"/>
          </w:rPr>
          <w:t>http://www.antiquariapadova.com</w:t>
        </w:r>
      </w:hyperlink>
    </w:p>
    <w:p w:rsidR="00652D17" w:rsidRDefault="00652D17" w:rsidP="00652D17">
      <w:r w:rsidRPr="00F6654F">
        <w:rPr>
          <w:rFonts w:eastAsia="Times New Roman" w:cstheme="minorHAnsi"/>
          <w:b/>
          <w:bCs/>
          <w:color w:val="202020"/>
          <w:shd w:val="clear" w:color="auto" w:fill="FFFFFF"/>
          <w:lang w:eastAsia="it-IT"/>
        </w:rPr>
        <w:t xml:space="preserve">NEF Nord Est Fair </w:t>
      </w:r>
      <w:proofErr w:type="spellStart"/>
      <w:r w:rsidRPr="00F6654F">
        <w:rPr>
          <w:rFonts w:eastAsia="Times New Roman" w:cstheme="minorHAnsi"/>
          <w:b/>
          <w:bCs/>
          <w:color w:val="202020"/>
          <w:shd w:val="clear" w:color="auto" w:fill="FFFFFF"/>
          <w:lang w:eastAsia="it-IT"/>
        </w:rPr>
        <w:t>srl</w:t>
      </w:r>
      <w:proofErr w:type="spellEnd"/>
      <w:r w:rsidRPr="001371D0">
        <w:rPr>
          <w:rFonts w:eastAsia="Times New Roman" w:cstheme="minorHAnsi"/>
          <w:color w:val="202020"/>
          <w:shd w:val="clear" w:color="auto" w:fill="FFFFFF"/>
          <w:lang w:eastAsia="it-IT"/>
        </w:rPr>
        <w:t xml:space="preserve">  </w:t>
      </w:r>
      <w:hyperlink r:id="rId8" w:history="1">
        <w:r w:rsidRPr="001371D0">
          <w:rPr>
            <w:rStyle w:val="Collegamentoipertestuale"/>
            <w:rFonts w:eastAsia="Times New Roman" w:cstheme="minorHAnsi"/>
            <w:shd w:val="clear" w:color="auto" w:fill="FFFFFF"/>
            <w:lang w:eastAsia="it-IT"/>
          </w:rPr>
          <w:t>http://www.nordestfair.com/</w:t>
        </w:r>
      </w:hyperlink>
      <w:r w:rsidRPr="001371D0">
        <w:rPr>
          <w:rFonts w:eastAsia="Times New Roman" w:cstheme="minorHAnsi"/>
          <w:color w:val="202020"/>
          <w:shd w:val="clear" w:color="auto" w:fill="FFFFFF"/>
          <w:lang w:eastAsia="it-IT"/>
        </w:rPr>
        <w:t xml:space="preserve"> via A. Costa, 19 Padova - 049 8800305 </w:t>
      </w:r>
    </w:p>
    <w:p w:rsidR="00652D17" w:rsidRDefault="00652D17" w:rsidP="00652D17"/>
    <w:p w:rsidR="00652D17" w:rsidRDefault="00652D17" w:rsidP="00652D17"/>
    <w:p w:rsidR="00652D17" w:rsidRDefault="00652D17" w:rsidP="00652D17"/>
    <w:p w:rsidR="001E4126" w:rsidRDefault="00D41C3F"/>
    <w:sectPr w:rsidR="001E4126" w:rsidSect="00C61B0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17"/>
    <w:rsid w:val="000F7E0A"/>
    <w:rsid w:val="00435E07"/>
    <w:rsid w:val="00453D53"/>
    <w:rsid w:val="0046172B"/>
    <w:rsid w:val="004A7D2C"/>
    <w:rsid w:val="00541DA1"/>
    <w:rsid w:val="00652D17"/>
    <w:rsid w:val="00666CB9"/>
    <w:rsid w:val="00702B02"/>
    <w:rsid w:val="007223F9"/>
    <w:rsid w:val="0076665F"/>
    <w:rsid w:val="00777681"/>
    <w:rsid w:val="008D351C"/>
    <w:rsid w:val="00B415A6"/>
    <w:rsid w:val="00B47947"/>
    <w:rsid w:val="00C61B09"/>
    <w:rsid w:val="00D41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63CD84"/>
  <w14:defaultImageDpi w14:val="32767"/>
  <w15:chartTrackingRefBased/>
  <w15:docId w15:val="{929A82A8-1910-A740-ABBF-C1DF8CE9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52D17"/>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ob">
    <w:name w:val="Rob"/>
    <w:basedOn w:val="Normale"/>
    <w:link w:val="RobCarattere"/>
    <w:autoRedefine/>
    <w:qFormat/>
    <w:rsid w:val="00B47947"/>
  </w:style>
  <w:style w:type="character" w:customStyle="1" w:styleId="RobCarattere">
    <w:name w:val="Rob Carattere"/>
    <w:basedOn w:val="Carpredefinitoparagrafo"/>
    <w:link w:val="Rob"/>
    <w:rsid w:val="00B47947"/>
  </w:style>
  <w:style w:type="character" w:styleId="Collegamentoipertestuale">
    <w:name w:val="Hyperlink"/>
    <w:basedOn w:val="Carpredefinitoparagrafo"/>
    <w:uiPriority w:val="99"/>
    <w:unhideWhenUsed/>
    <w:rsid w:val="0065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estfair.com/" TargetMode="External"/><Relationship Id="rId3" Type="http://schemas.openxmlformats.org/officeDocument/2006/relationships/webSettings" Target="webSettings.xml"/><Relationship Id="rId7" Type="http://schemas.openxmlformats.org/officeDocument/2006/relationships/hyperlink" Target="http://www.antiquariapadov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dova.antiquaria/" TargetMode="External"/><Relationship Id="rId5" Type="http://schemas.openxmlformats.org/officeDocument/2006/relationships/hyperlink" Target="mailto:mail@robertobrumat.i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cp:revision>
  <dcterms:created xsi:type="dcterms:W3CDTF">2021-11-18T07:09:00Z</dcterms:created>
  <dcterms:modified xsi:type="dcterms:W3CDTF">2021-11-18T08:12:00Z</dcterms:modified>
</cp:coreProperties>
</file>